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02FCD176" w:rsidR="00EB723F" w:rsidRPr="00EB723F" w:rsidRDefault="00F2350E" w:rsidP="00EB723F">
      <w:pPr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</w:t>
      </w:r>
      <w:r w:rsidR="00EB723F" w:rsidRPr="00EB723F">
        <w:rPr>
          <w:rFonts w:asciiTheme="minorHAnsi" w:hAnsiTheme="minorHAnsi"/>
          <w:sz w:val="22"/>
          <w:szCs w:val="22"/>
        </w:rPr>
        <w:t>, místopředsedou představenstva</w:t>
      </w:r>
      <w:r w:rsidR="00EB723F" w:rsidRPr="00EB723F" w:rsidDel="00A34872">
        <w:rPr>
          <w:rFonts w:asciiTheme="minorHAnsi" w:hAnsiTheme="minorHAnsi"/>
          <w:sz w:val="22"/>
          <w:szCs w:val="22"/>
        </w:rPr>
        <w:t xml:space="preserve"> </w:t>
      </w:r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5951814B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…………………………</w:t>
      </w:r>
      <w:r w:rsidR="003D12B4">
        <w:rPr>
          <w:rFonts w:ascii="Calibri" w:hAnsi="Calibri" w:cs="Calibri"/>
          <w:sz w:val="22"/>
          <w:szCs w:val="22"/>
        </w:rPr>
        <w:t>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52306D68" w14:textId="79A231FD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Tel.: …………………………………</w:t>
      </w:r>
      <w:proofErr w:type="gramStart"/>
      <w:r>
        <w:rPr>
          <w:rFonts w:ascii="Calibri" w:hAnsi="Calibri" w:cs="Calibri"/>
          <w:sz w:val="22"/>
          <w:szCs w:val="22"/>
        </w:rPr>
        <w:t>…</w:t>
      </w:r>
      <w:r w:rsidR="00DC44E5">
        <w:rPr>
          <w:rFonts w:ascii="Calibri" w:hAnsi="Calibri" w:cs="Calibri"/>
          <w:sz w:val="22"/>
          <w:szCs w:val="22"/>
        </w:rPr>
        <w:t>(</w:t>
      </w:r>
      <w:proofErr w:type="gramEnd"/>
      <w:r w:rsidR="00DC44E5">
        <w:rPr>
          <w:rFonts w:ascii="Calibri" w:hAnsi="Calibri" w:cs="Calibri"/>
          <w:sz w:val="22"/>
          <w:szCs w:val="22"/>
        </w:rPr>
        <w:t>bude doplněno před podpisem smlouvy)</w:t>
      </w:r>
    </w:p>
    <w:p w14:paraId="26E216B5" w14:textId="5E64AF3E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E-mail: </w:t>
      </w:r>
      <w:r>
        <w:rPr>
          <w:rFonts w:ascii="Calibri" w:hAnsi="Calibri" w:cs="Calibri"/>
          <w:sz w:val="22"/>
          <w:szCs w:val="22"/>
        </w:rPr>
        <w:t>……………………………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="00DC44E5">
        <w:rPr>
          <w:rFonts w:ascii="Calibri" w:hAnsi="Calibri" w:cs="Calibri"/>
          <w:sz w:val="22"/>
          <w:szCs w:val="22"/>
        </w:rPr>
        <w:t>(bude doplněno před podpisem smlouvy)</w:t>
      </w:r>
    </w:p>
    <w:p w14:paraId="4A8DF51F" w14:textId="77777777" w:rsidR="008F356C" w:rsidRDefault="008F356C" w:rsidP="008F356C">
      <w:pPr>
        <w:ind w:left="426"/>
        <w:rPr>
          <w:rFonts w:asciiTheme="minorHAnsi" w:hAnsi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Datová schránka: </w:t>
      </w:r>
      <w:proofErr w:type="spellStart"/>
      <w:r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2A6B84D4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79D37AE0" w14:textId="77777777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77777777" w:rsidR="00EB723F" w:rsidRPr="00EB723F" w:rsidRDefault="00EB723F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>a</w:t>
      </w:r>
    </w:p>
    <w:p w14:paraId="312CB0BC" w14:textId="77777777" w:rsidR="00EB723F" w:rsidRPr="00EB723F" w:rsidRDefault="00EB723F" w:rsidP="00EB723F">
      <w:pPr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75A8444F" w:rsidR="00EB723F" w:rsidRPr="00BC3994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/>
          <w:bCs/>
          <w:i/>
          <w:i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EB723F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>Doplní</w:t>
      </w:r>
      <w:r w:rsidR="007804AA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</w:t>
      </w:r>
      <w:r w:rsidR="00BC3994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>dodavatel</w:t>
      </w:r>
      <w:r w:rsidR="00EB723F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- obchodní firma / jméno a příjmení</w:t>
      </w:r>
    </w:p>
    <w:p w14:paraId="7BE6CCF1" w14:textId="16BA3DCB" w:rsidR="00EB723F" w:rsidRPr="007804AA" w:rsidRDefault="00EB723F" w:rsidP="00FC0BD3">
      <w:pPr>
        <w:tabs>
          <w:tab w:val="left" w:pos="1701"/>
          <w:tab w:val="left" w:pos="2127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FC0BD3">
        <w:rPr>
          <w:rFonts w:asciiTheme="minorHAnsi" w:hAnsiTheme="minorHAnsi"/>
          <w:color w:val="000000" w:themeColor="text1"/>
          <w:sz w:val="22"/>
          <w:szCs w:val="22"/>
        </w:rPr>
        <w:tab/>
      </w:r>
      <w:r w:rsidR="00FC0BD3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3A54A79D" w:rsidR="00EB723F" w:rsidRPr="007804AA" w:rsidRDefault="00EB723F" w:rsidP="00FC0BD3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FC0BD3">
        <w:rPr>
          <w:rFonts w:asciiTheme="minorHAnsi" w:hAnsiTheme="minorHAnsi"/>
          <w:color w:val="000000" w:themeColor="text1"/>
          <w:sz w:val="22"/>
          <w:szCs w:val="22"/>
        </w:rPr>
        <w:tab/>
      </w:r>
      <w:r w:rsidR="00FC0BD3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5CAEFF5D" w:rsidR="00EB723F" w:rsidRPr="007804AA" w:rsidRDefault="00EB723F" w:rsidP="00FC0BD3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FC0BD3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FC0BD3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26ACA44F" w:rsidR="00EB723F" w:rsidRPr="007804AA" w:rsidRDefault="00EB723F" w:rsidP="00FC0BD3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FC0BD3">
        <w:rPr>
          <w:rFonts w:asciiTheme="minorHAnsi" w:hAnsiTheme="minorHAnsi"/>
          <w:color w:val="000000" w:themeColor="text1"/>
          <w:sz w:val="22"/>
          <w:szCs w:val="22"/>
        </w:rPr>
        <w:tab/>
      </w:r>
      <w:r w:rsidR="00FC0BD3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4828218C" w:rsidR="00EB723F" w:rsidRPr="007804AA" w:rsidRDefault="00EB723F" w:rsidP="00FC0BD3">
      <w:pPr>
        <w:tabs>
          <w:tab w:val="left" w:pos="2127"/>
        </w:tabs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FC0BD3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43CB5C3E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proofErr w:type="gramStart"/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</w:t>
      </w:r>
      <w:proofErr w:type="gramEnd"/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, oddíl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, vložka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4F6144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7668A46E" w14:textId="605C93DF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………………………………………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27790A9F" w14:textId="07955882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Tel.: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1C060C22" w:rsidR="00FD657E" w:rsidRPr="007804AA" w:rsidRDefault="008F356C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E-mail: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23D31C4B" w:rsidR="00EB723F" w:rsidRPr="007804AA" w:rsidRDefault="00EB723F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Datová schránka: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32B975E3" w14:textId="77777777" w:rsidR="00EB723F" w:rsidRDefault="00EB723F" w:rsidP="00FD657E">
      <w:pPr>
        <w:widowControl w:val="0"/>
        <w:tabs>
          <w:tab w:val="left" w:pos="426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FEC4455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6063390" w14:textId="77777777" w:rsidR="008F356C" w:rsidRPr="00574136" w:rsidRDefault="008F356C" w:rsidP="008F356C">
      <w:pPr>
        <w:jc w:val="center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(společně též dále jen „smluvní strany“)</w:t>
      </w: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5F8D562C" w:rsidR="008F356C" w:rsidRDefault="005A2EFA" w:rsidP="005A2EFA">
      <w:pPr>
        <w:widowControl w:val="0"/>
        <w:tabs>
          <w:tab w:val="left" w:pos="2805"/>
          <w:tab w:val="center" w:pos="4819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8F356C" w:rsidRPr="00574136">
        <w:rPr>
          <w:rFonts w:ascii="Calibri" w:hAnsi="Calibri" w:cs="Calibri"/>
          <w:sz w:val="22"/>
          <w:szCs w:val="22"/>
        </w:rPr>
        <w:t>(dále jen „smlouva“)</w:t>
      </w:r>
    </w:p>
    <w:p w14:paraId="60FBCF76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BFDA02A" w14:textId="18F6733F" w:rsidR="008F356C" w:rsidRPr="00964F90" w:rsidRDefault="008F356C" w:rsidP="008F356C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64F90">
        <w:rPr>
          <w:rFonts w:asciiTheme="minorHAnsi" w:hAnsiTheme="minorHAnsi"/>
          <w:sz w:val="22"/>
          <w:szCs w:val="22"/>
        </w:rPr>
        <w:lastRenderedPageBreak/>
        <w:t xml:space="preserve">Podkladem pro uzavření této smlouvy je nabídka vybraného dodavatele předložená v rámci zadávacího řízení zadávaného </w:t>
      </w:r>
      <w:r w:rsidR="004F189F">
        <w:rPr>
          <w:rFonts w:asciiTheme="minorHAnsi" w:hAnsiTheme="minorHAnsi"/>
          <w:sz w:val="22"/>
          <w:szCs w:val="22"/>
        </w:rPr>
        <w:t xml:space="preserve">jako veřejná zakázka malého rozsahu </w:t>
      </w:r>
      <w:r w:rsidRPr="00964F90">
        <w:rPr>
          <w:rFonts w:asciiTheme="minorHAnsi" w:hAnsiTheme="minorHAnsi"/>
          <w:sz w:val="22"/>
          <w:szCs w:val="22"/>
        </w:rPr>
        <w:t xml:space="preserve">s názvem </w:t>
      </w:r>
      <w:r w:rsidR="00101A54" w:rsidRPr="00964F90">
        <w:rPr>
          <w:rFonts w:asciiTheme="minorHAnsi" w:hAnsiTheme="minorHAnsi"/>
          <w:sz w:val="22"/>
          <w:szCs w:val="22"/>
        </w:rPr>
        <w:t>„</w:t>
      </w:r>
      <w:r w:rsidR="004F189F" w:rsidRPr="004F189F">
        <w:rPr>
          <w:rFonts w:asciiTheme="minorHAnsi" w:hAnsiTheme="minorHAnsi"/>
          <w:b/>
          <w:bCs/>
          <w:sz w:val="22"/>
          <w:szCs w:val="22"/>
        </w:rPr>
        <w:t>Chlazení centrálních operačních sálů</w:t>
      </w:r>
      <w:r w:rsidR="00101A54" w:rsidRPr="00964F90">
        <w:rPr>
          <w:rFonts w:asciiTheme="minorHAnsi" w:hAnsiTheme="minorHAnsi"/>
          <w:sz w:val="22"/>
          <w:szCs w:val="22"/>
        </w:rPr>
        <w:t xml:space="preserve">“ </w:t>
      </w:r>
      <w:r w:rsidRPr="00964F90">
        <w:rPr>
          <w:rFonts w:asciiTheme="minorHAnsi" w:hAnsiTheme="minorHAnsi"/>
          <w:sz w:val="22"/>
          <w:szCs w:val="22"/>
        </w:rPr>
        <w:t>(dále jen „veřejná zakázka“)</w:t>
      </w:r>
      <w:r w:rsidR="00F2350E">
        <w:rPr>
          <w:rFonts w:asciiTheme="minorHAnsi" w:hAnsiTheme="minorHAnsi"/>
          <w:sz w:val="22"/>
          <w:szCs w:val="22"/>
        </w:rPr>
        <w:t xml:space="preserve">. </w:t>
      </w:r>
      <w:r w:rsidRPr="00964F90">
        <w:rPr>
          <w:rFonts w:asciiTheme="minorHAnsi" w:hAnsiTheme="minorHAnsi"/>
          <w:sz w:val="22"/>
          <w:szCs w:val="22"/>
        </w:rPr>
        <w:t xml:space="preserve"> </w:t>
      </w:r>
    </w:p>
    <w:p w14:paraId="4BF662C5" w14:textId="77777777" w:rsidR="00EB723F" w:rsidRPr="00214E72" w:rsidRDefault="00EB723F" w:rsidP="00EB723F">
      <w:pPr>
        <w:widowControl w:val="0"/>
        <w:suppressAutoHyphens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05E93D83" w14:textId="7CD7B03A" w:rsidR="006A36A9" w:rsidRPr="004F189F" w:rsidRDefault="006A36A9" w:rsidP="00FC0BD3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4F189F">
        <w:rPr>
          <w:rFonts w:ascii="Calibri" w:hAnsi="Calibri" w:cs="Calibri"/>
          <w:sz w:val="22"/>
          <w:szCs w:val="22"/>
        </w:rPr>
        <w:t>Prodávající se zavazuje dodat kupující</w:t>
      </w:r>
      <w:r w:rsidR="0043610E" w:rsidRPr="004F189F">
        <w:rPr>
          <w:rFonts w:ascii="Calibri" w:hAnsi="Calibri" w:cs="Calibri"/>
          <w:sz w:val="22"/>
          <w:szCs w:val="22"/>
        </w:rPr>
        <w:t>mu</w:t>
      </w:r>
      <w:r w:rsidR="00020322" w:rsidRPr="004F189F">
        <w:rPr>
          <w:rFonts w:ascii="Calibri" w:hAnsi="Calibri" w:cs="Calibri"/>
          <w:sz w:val="22"/>
          <w:szCs w:val="22"/>
        </w:rPr>
        <w:t xml:space="preserve"> </w:t>
      </w:r>
      <w:r w:rsidR="004F189F" w:rsidRPr="004F189F">
        <w:rPr>
          <w:rFonts w:ascii="Calibri" w:hAnsi="Calibri" w:cs="Calibri"/>
          <w:sz w:val="22"/>
          <w:szCs w:val="22"/>
        </w:rPr>
        <w:t>vzduchem chlazenou jednotku o chladícím výkonu min. 230 kW při chlazení dle EUROVENT podmínek 7/</w:t>
      </w:r>
      <w:proofErr w:type="gramStart"/>
      <w:r w:rsidR="004F189F" w:rsidRPr="004F189F">
        <w:rPr>
          <w:rFonts w:ascii="Calibri" w:hAnsi="Calibri" w:cs="Calibri"/>
          <w:sz w:val="22"/>
          <w:szCs w:val="22"/>
        </w:rPr>
        <w:t>12°C</w:t>
      </w:r>
      <w:proofErr w:type="gramEnd"/>
      <w:r w:rsidR="004F189F" w:rsidRPr="004F189F">
        <w:rPr>
          <w:rFonts w:ascii="Calibri" w:hAnsi="Calibri" w:cs="Calibri"/>
          <w:sz w:val="22"/>
          <w:szCs w:val="22"/>
        </w:rPr>
        <w:t xml:space="preserve"> a okolní teplotě 35°C. Součástí dodávky budou i venkovní a vnitřní rozvody včetně uzávěrů a technologických prvků od samotného zařízení na střeše k rozdělovači chladu pro vzduchotechnické jednotky v technologické místnosti</w:t>
      </w:r>
      <w:r w:rsidR="004F189F">
        <w:rPr>
          <w:rFonts w:ascii="Calibri" w:hAnsi="Calibri" w:cs="Calibri"/>
          <w:sz w:val="22"/>
          <w:szCs w:val="22"/>
        </w:rPr>
        <w:t xml:space="preserve"> </w:t>
      </w:r>
      <w:r w:rsidRPr="004F189F">
        <w:rPr>
          <w:rFonts w:ascii="Calibri" w:hAnsi="Calibri" w:cs="Calibri"/>
          <w:sz w:val="22"/>
          <w:szCs w:val="22"/>
        </w:rPr>
        <w:t xml:space="preserve">(dále také „zboží“), a převést na kupujícího vlastnické právo ke zboží. Kupující se zavazuje prodávajícímu za poskytnuté plnění zaplatit za podmínek uvedených v této smlouvě kupní cenu dle čl. </w:t>
      </w:r>
      <w:r w:rsidR="00D16900" w:rsidRPr="004F189F">
        <w:rPr>
          <w:rFonts w:ascii="Calibri" w:hAnsi="Calibri" w:cs="Calibri"/>
          <w:sz w:val="22"/>
          <w:szCs w:val="22"/>
        </w:rPr>
        <w:t>III</w:t>
      </w:r>
      <w:r w:rsidRPr="004F189F">
        <w:rPr>
          <w:rFonts w:ascii="Calibri" w:hAnsi="Calibri" w:cs="Calibri"/>
          <w:sz w:val="22"/>
          <w:szCs w:val="22"/>
        </w:rPr>
        <w:t xml:space="preserve"> této smlouvy. </w:t>
      </w:r>
    </w:p>
    <w:p w14:paraId="3C971D5D" w14:textId="21B92549" w:rsidR="001A5DAF" w:rsidRPr="00F82A45" w:rsidRDefault="001A5DAF" w:rsidP="00FC0BD3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  <w:r w:rsidR="00F82A45">
        <w:rPr>
          <w:rFonts w:ascii="Calibri" w:hAnsi="Calibri" w:cs="Calibri"/>
          <w:sz w:val="22"/>
          <w:szCs w:val="22"/>
        </w:rPr>
        <w:t xml:space="preserve"> </w:t>
      </w:r>
      <w:r w:rsidRPr="00F82A45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 či jiné reklamní účely</w:t>
      </w:r>
      <w:r w:rsidR="00964F90" w:rsidRPr="00F82A45">
        <w:rPr>
          <w:rFonts w:ascii="Calibri" w:hAnsi="Calibri" w:cs="Calibri"/>
          <w:sz w:val="22"/>
          <w:szCs w:val="22"/>
        </w:rPr>
        <w:t>;</w:t>
      </w:r>
    </w:p>
    <w:p w14:paraId="3F01336D" w14:textId="61AC49AC" w:rsidR="00836966" w:rsidRPr="00836966" w:rsidRDefault="00836966" w:rsidP="00FC0BD3">
      <w:pPr>
        <w:widowControl w:val="0"/>
        <w:numPr>
          <w:ilvl w:val="0"/>
          <w:numId w:val="16"/>
        </w:numPr>
        <w:tabs>
          <w:tab w:val="num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40EAE10A" w:rsid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0DC80F48" w14:textId="68A64AC4" w:rsidR="00996B5D" w:rsidRDefault="004F189F" w:rsidP="004F189F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4C4A8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demontáž a ekologická likvidace stávající </w:t>
      </w:r>
      <w:r w:rsidRPr="004F189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chladící jednotky TRANE RTAB 209</w:t>
      </w:r>
      <w:r w:rsidR="004C4A8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protokolu</w:t>
      </w:r>
      <w:r w:rsidR="00FB22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</w:p>
    <w:p w14:paraId="6E3CD575" w14:textId="7A12B59B" w:rsidR="00FB22DD" w:rsidRPr="00996B5D" w:rsidRDefault="00FB22DD" w:rsidP="00FB22DD">
      <w:pPr>
        <w:pStyle w:val="Odstavecseseznamem"/>
        <w:widowControl w:val="0"/>
        <w:numPr>
          <w:ilvl w:val="0"/>
          <w:numId w:val="37"/>
        </w:numPr>
        <w:tabs>
          <w:tab w:val="left" w:pos="1134"/>
        </w:tabs>
        <w:suppressAutoHyphens/>
        <w:spacing w:after="60"/>
        <w:ind w:left="1985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vystavit a předat kupujícímu originál protokolu o ekologické likvidaci stávajícího zařízení v souladu s právními předpisy ČR</w:t>
      </w:r>
    </w:p>
    <w:p w14:paraId="4C3F0FFB" w14:textId="77777777" w:rsidR="00B45F3B" w:rsidRDefault="00836966" w:rsidP="00B45F3B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instalaci všech položek dodávky v místě plnění a montáž (ustavení, sestavení a propojení položek dodávky, napojení na zdroje, zejména připojení k místním elektrickým rozvodům, k</w:t>
      </w:r>
      <w:r w:rsidR="00B45F3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slaboproudým</w:t>
      </w:r>
      <w:r w:rsidR="00B45F3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F987C19" w14:textId="776D9A83" w:rsidR="001516CF" w:rsidRDefault="001516CF" w:rsidP="00FC0BD3">
      <w:pPr>
        <w:widowControl w:val="0"/>
        <w:tabs>
          <w:tab w:val="left" w:pos="1134"/>
        </w:tabs>
        <w:suppressAutoHyphens/>
        <w:spacing w:after="60"/>
        <w:ind w:left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Výchozí </w:t>
      </w:r>
      <w:proofErr w:type="spellStart"/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elektrorevize</w:t>
      </w:r>
      <w:proofErr w:type="spellEnd"/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výchozí zkoušky dlouhodbé stability, případně jiné povinné instalační validace</w:t>
      </w:r>
    </w:p>
    <w:p w14:paraId="609527FB" w14:textId="333FA9F7" w:rsidR="00B45F3B" w:rsidRPr="00B45F3B" w:rsidRDefault="00B45F3B" w:rsidP="00B45F3B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B45F3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úprava stávajícího rámu pro uložení chillerové jednotky</w:t>
      </w:r>
    </w:p>
    <w:p w14:paraId="552BB654" w14:textId="2C682533" w:rsidR="00B45F3B" w:rsidRPr="00B45F3B" w:rsidRDefault="00B45F3B" w:rsidP="00B45F3B">
      <w:pPr>
        <w:widowControl w:val="0"/>
        <w:tabs>
          <w:tab w:val="left" w:pos="1134"/>
        </w:tabs>
        <w:suppressAutoHyphens/>
        <w:spacing w:after="60"/>
        <w:ind w:left="1131" w:hanging="28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B45F3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výměna potrubních rozvodů od chilleru k rozvaděči chlazené vody včetně parotěsných izolací, materiál nerez pro vypouštěcí část ve venkovním prostředí po uzavírací ventily</w:t>
      </w:r>
    </w:p>
    <w:p w14:paraId="08FE8ECF" w14:textId="3267DF68" w:rsidR="00B45F3B" w:rsidRPr="00B45F3B" w:rsidRDefault="00B45F3B" w:rsidP="00B45F3B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B45F3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napojení na stávající </w:t>
      </w:r>
      <w:proofErr w:type="spellStart"/>
      <w:r w:rsidRPr="00B45F3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MaR</w:t>
      </w:r>
      <w:proofErr w:type="spellEnd"/>
      <w:r w:rsidRPr="00B45F3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dálkové ovládání</w:t>
      </w:r>
    </w:p>
    <w:p w14:paraId="28B949F5" w14:textId="55F2765E" w:rsidR="00B45F3B" w:rsidRPr="00B45F3B" w:rsidRDefault="00B45F3B" w:rsidP="00B45F3B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B45F3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práce s demontáží a likvidací původního zařízení</w:t>
      </w:r>
    </w:p>
    <w:p w14:paraId="6756FCAA" w14:textId="51B3C8F7" w:rsidR="00B45F3B" w:rsidRPr="00B45F3B" w:rsidRDefault="00B45F3B" w:rsidP="00B45F3B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B45F3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práce s montáží a zprovozněním nové chillerové jednotky</w:t>
      </w:r>
    </w:p>
    <w:p w14:paraId="183006DB" w14:textId="0DE149F2" w:rsidR="00836966" w:rsidRPr="00836966" w:rsidRDefault="00B45F3B" w:rsidP="00B45F3B">
      <w:pPr>
        <w:widowControl w:val="0"/>
        <w:tabs>
          <w:tab w:val="left" w:pos="1134"/>
        </w:tabs>
        <w:suppressAutoHyphens/>
        <w:spacing w:after="60"/>
        <w:ind w:left="1131" w:hanging="28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B45F3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revize, zkušební provoz zařízení </w:t>
      </w:r>
      <w:proofErr w:type="gramStart"/>
      <w:r w:rsidRPr="00B45F3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24hod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- </w:t>
      </w:r>
      <w:r w:rsidR="00836966"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provedení</w:t>
      </w:r>
      <w:proofErr w:type="gramEnd"/>
      <w:r w:rsidR="00836966"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zkušebního provozu jakož i provedení jiných úkonů a činností nutných k tomu, aby dodávka zařízení mohla plnit sjednaný či obvyklý účel,</w:t>
      </w:r>
    </w:p>
    <w:p w14:paraId="038B0D61" w14:textId="10167267" w:rsidR="00836966" w:rsidRDefault="00836966" w:rsidP="00836966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provedení veškerých předepsaných zkoušek včetně vystavení dokladů o jejich provedení dle pokynů výrobce</w:t>
      </w:r>
    </w:p>
    <w:p w14:paraId="036AF769" w14:textId="2F30F09A" w:rsidR="00836966" w:rsidRPr="00AB34FE" w:rsidRDefault="00836966" w:rsidP="00FF0265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836966">
        <w:rPr>
          <w:rFonts w:ascii="Calibri" w:hAnsi="Calibri" w:cs="Calibri"/>
          <w:sz w:val="22"/>
          <w:szCs w:val="22"/>
        </w:rPr>
        <w:t>provedení zaškolení (instruktáže) obsluhy včetně vyhotovení zápisu.</w:t>
      </w:r>
    </w:p>
    <w:p w14:paraId="7743EA87" w14:textId="21FB45B7" w:rsidR="006A36A9" w:rsidRPr="00836966" w:rsidRDefault="006A36A9" w:rsidP="00145180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dodávky je uživatelský manuál a dokumentace ke zboží v českém jazyce (tištěná i digitální podoba). Prodávající je povinen předat kupujícímu:</w:t>
      </w:r>
    </w:p>
    <w:p w14:paraId="03893FA6" w14:textId="045C5FC6" w:rsidR="006A36A9" w:rsidRPr="007D4423" w:rsidRDefault="006A36A9" w:rsidP="001A5DAF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uživatelskou dokumentaci, 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v českém jazyce 1 x v tištěné a 1 x v elektronické podobě (na DVD nebo CD ROM ve formátu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pdf</w:t>
      </w:r>
      <w:proofErr w:type="spell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,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jpg</w:t>
      </w:r>
      <w:proofErr w:type="spell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),</w:t>
      </w:r>
    </w:p>
    <w:p w14:paraId="435B677F" w14:textId="3D8C3C1F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technickou dokumentaci,</w:t>
      </w:r>
    </w:p>
    <w:p w14:paraId="47EB40FC" w14:textId="336328EF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dokumentaci prokazující oprávnění k údržbě zboží,</w:t>
      </w:r>
    </w:p>
    <w:p w14:paraId="5CEDAC61" w14:textId="06CCA04A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B3B97">
        <w:rPr>
          <w:rFonts w:ascii="Calibri" w:hAnsi="Calibri" w:cs="Calibri"/>
          <w:sz w:val="22"/>
          <w:szCs w:val="22"/>
        </w:rPr>
        <w:t>kopii certifikátu CE, je-li přístrojové vybavení opatřeno touto značkou</w:t>
      </w:r>
      <w:r>
        <w:rPr>
          <w:rFonts w:ascii="Calibri" w:hAnsi="Calibri" w:cs="Calibri"/>
          <w:sz w:val="22"/>
          <w:szCs w:val="22"/>
        </w:rPr>
        <w:t>,</w:t>
      </w:r>
    </w:p>
    <w:p w14:paraId="66721635" w14:textId="77777777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list,</w:t>
      </w:r>
    </w:p>
    <w:p w14:paraId="41CAE424" w14:textId="7927C072" w:rsidR="006A36A9" w:rsidRPr="00AB34FE" w:rsidRDefault="00E91E0D" w:rsidP="00FF70FC">
      <w:pPr>
        <w:pStyle w:val="Zkladntextodsazen"/>
        <w:widowControl w:val="0"/>
        <w:tabs>
          <w:tab w:val="clear" w:pos="426"/>
          <w:tab w:val="left" w:pos="709"/>
        </w:tabs>
        <w:suppressAutoHyphens/>
        <w:spacing w:after="60"/>
        <w:ind w:firstLine="0"/>
        <w:contextualSpacing/>
        <w:rPr>
          <w:rFonts w:eastAsia="SimSun"/>
          <w:kern w:val="1"/>
          <w:lang w:eastAsia="hi-IN" w:bidi="hi-IN"/>
        </w:rPr>
      </w:pPr>
      <w:r w:rsidRPr="00AB34FE">
        <w:rPr>
          <w:rFonts w:eastAsia="SimSun"/>
          <w:kern w:val="1"/>
          <w:lang w:eastAsia="hi-IN" w:bidi="hi-IN"/>
        </w:rPr>
        <w:t>Prodávající je povinen při dodání zboží splnit ostatní závazné podmínky v souladu s platnými a účinnými právními předpisy.</w:t>
      </w:r>
    </w:p>
    <w:p w14:paraId="36B67B3F" w14:textId="40535577" w:rsidR="007E4749" w:rsidRPr="005C1A55" w:rsidRDefault="007E4749" w:rsidP="00145180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Plnění předmětu veřejné zakázky zahrnuje </w:t>
      </w:r>
      <w:r w:rsidR="004C4A8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likvidaci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obalů a odpadu souvisejících s dodávkou a instalací </w:t>
      </w: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předmětu plnění.</w:t>
      </w:r>
    </w:p>
    <w:p w14:paraId="11A30245" w14:textId="77777777" w:rsidR="006A36A9" w:rsidRPr="005C1A55" w:rsidRDefault="006A36A9" w:rsidP="00145180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Prodávající prohlašuje, že na zboží neváznou žádné právní vady ve smyslu ustanovení § 2113 občanského zákoníku.</w:t>
      </w:r>
    </w:p>
    <w:p w14:paraId="359AD780" w14:textId="77777777" w:rsidR="006A36A9" w:rsidRPr="005C1A55" w:rsidRDefault="006A36A9" w:rsidP="006A36A9">
      <w:pPr>
        <w:widowControl w:val="0"/>
        <w:tabs>
          <w:tab w:val="left" w:pos="360"/>
        </w:tabs>
        <w:suppressAutoHyphens/>
        <w:ind w:left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5C1A55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5C1A55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A43A4C7" w14:textId="6B5FE889" w:rsidR="0053456F" w:rsidRDefault="006A36A9" w:rsidP="00145180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0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místa plnění, kterým je </w:t>
      </w:r>
      <w:r w:rsidR="007D4423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020322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10599D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-</w:t>
      </w:r>
      <w:r w:rsidR="00CC38DD" w:rsidRPr="00CC38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Pardubická nemocnice – střecha budovy č.2, Kyjevská 44, 53003 Pardubice</w:t>
      </w:r>
    </w:p>
    <w:p w14:paraId="5968BED0" w14:textId="55EC955B" w:rsidR="001E347F" w:rsidRPr="00CC38DD" w:rsidRDefault="001E347F" w:rsidP="00145180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0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zahájit plnění ihned po účnnosti smlouvy. </w:t>
      </w:r>
    </w:p>
    <w:p w14:paraId="0A33C278" w14:textId="342ADA8D" w:rsidR="00602896" w:rsidRDefault="005C1A55" w:rsidP="00145180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0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</w:t>
      </w:r>
      <w:r w:rsidR="001E34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odstranit stávající jednotku a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dodat a instalovat zboží na místo uvedené v odstavci 1. tohoto článku do </w:t>
      </w:r>
      <w:r w:rsidR="00FF0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 týdnů od nabytí účinnosti smlouvy</w:t>
      </w:r>
      <w:r w:rsidR="001E34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5956B6E1" w14:textId="22B25C01" w:rsidR="0093122C" w:rsidRDefault="0093122C" w:rsidP="00FC0BD3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</w:p>
    <w:p w14:paraId="7CD4E8D3" w14:textId="4EB037BA" w:rsidR="006A36A9" w:rsidRPr="007D4423" w:rsidRDefault="006A36A9" w:rsidP="00145180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</w:p>
    <w:p w14:paraId="0EF4CF7B" w14:textId="702A9B33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</w:p>
    <w:p w14:paraId="60C859A7" w14:textId="2D90D6E2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01244FD0" w14:textId="2890708C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45677B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</w:p>
    <w:p w14:paraId="69168081" w14:textId="483A7989" w:rsidR="006A36A9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</w:p>
    <w:p w14:paraId="1F4CB992" w14:textId="381A39E1" w:rsidR="006A36A9" w:rsidRPr="007D4423" w:rsidRDefault="006A36A9" w:rsidP="00145180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zahrnuty veškeré náklady prodávajícího spojené s plněním předmětu této smlouvy včetně nákladů na dopravu zboží do místa plnění, prohlídk</w:t>
      </w:r>
      <w:r w:rsidR="00E9556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veškeré poplatky, instalac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E0E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demontáž a ekologická likvidace stávajícího zařízení,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a seznámení zaměstnanců uživatele s obsluhou.</w:t>
      </w:r>
    </w:p>
    <w:p w14:paraId="5D77D9C6" w14:textId="77777777" w:rsidR="006A36A9" w:rsidRPr="007D4423" w:rsidRDefault="006A36A9" w:rsidP="00145180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59EA628F" w14:textId="77777777" w:rsidR="00CB09EF" w:rsidRPr="007D4423" w:rsidRDefault="00CB09E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41BC432B" w:rsidR="006A36A9" w:rsidRPr="007D4423" w:rsidRDefault="006A36A9" w:rsidP="0014518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jednorázově. Právo fakturovat dohodnutou cenu má prodávající po protokolárním předání zboží kupujícímu, provedení jeho instalace a uvedení do trvalého provozu a seznámení zaměstnanců uživatele s obsluhou.</w:t>
      </w:r>
    </w:p>
    <w:p w14:paraId="37A52AE8" w14:textId="77777777" w:rsidR="006A36A9" w:rsidRPr="007D4423" w:rsidRDefault="006A36A9" w:rsidP="0014518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dnů ode dne jejího doručení kupujícímu. Stejná lhůta splatnosti platí i při placení jiných plateb (smluvních pokut, úroků z prodlení, náhrady škody apod.). Doručení faktury se provede 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elektronicky na adresu </w:t>
      </w:r>
      <w:hyperlink r:id="rId7" w:history="1">
        <w:r w:rsidR="009F261B" w:rsidRPr="009A0F5C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66BD7A7" w14:textId="77777777" w:rsidR="006A36A9" w:rsidRPr="007D4423" w:rsidRDefault="006A36A9" w:rsidP="0014518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zaplatit kupní cenu je splněna dnem odepsání příslušné částky z účtu kupujícího.</w:t>
      </w:r>
    </w:p>
    <w:p w14:paraId="023D058D" w14:textId="77777777" w:rsidR="006A36A9" w:rsidRPr="007D4423" w:rsidRDefault="006A36A9" w:rsidP="0014518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Faktura prodávajícího musí obsahovat pouze správné údaje a musí splňovat náležitosti daňového dokladu dle § 28 zákona č. 235/2004 Sb., o dani z přidané hodnoty, ve znění pozdějších předpisů, a náležitosti stanovené § 435 občanského zákoníku. </w:t>
      </w:r>
    </w:p>
    <w:p w14:paraId="7A0AAA91" w14:textId="77777777" w:rsidR="006A36A9" w:rsidRPr="007D4423" w:rsidRDefault="006A36A9" w:rsidP="0014518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bude mít zejména tyto náležitosti:</w:t>
      </w:r>
    </w:p>
    <w:p w14:paraId="063E6D4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a číslo;</w:t>
      </w:r>
    </w:p>
    <w:p w14:paraId="23F3C75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lastRenderedPageBreak/>
        <w:t>označení smluvních stran;</w:t>
      </w:r>
    </w:p>
    <w:p w14:paraId="5A322592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důvod fakturace, popis práce, přesné označení předmětu plnění;</w:t>
      </w:r>
    </w:p>
    <w:p w14:paraId="50D8464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bankovního ústavu a číslo účtu, na který má být placeno;</w:t>
      </w:r>
    </w:p>
    <w:p w14:paraId="140BFAE4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den odeslání faktury a lhůta splatnosti;</w:t>
      </w:r>
    </w:p>
    <w:p w14:paraId="2AA4B70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datum uskutečněného zdanitelného plnění;</w:t>
      </w:r>
    </w:p>
    <w:p w14:paraId="0C0F265F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částka k úhradě</w:t>
      </w:r>
    </w:p>
    <w:p w14:paraId="09035797" w14:textId="77777777" w:rsidR="00E95569" w:rsidRPr="00DA3510" w:rsidRDefault="00E95569" w:rsidP="0014518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77777777" w:rsidR="00E95569" w:rsidRPr="00DA3510" w:rsidRDefault="00E95569" w:rsidP="0014518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AFC0DA3" w14:textId="77777777" w:rsidR="006A36A9" w:rsidRPr="00710649" w:rsidRDefault="00E95569" w:rsidP="0014518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6A872906" w:rsidR="008E76A1" w:rsidRDefault="008E76A1" w:rsidP="00BE170E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  <w:r w:rsidR="00AE0E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28F0F55" w14:textId="526BA84D" w:rsidR="008E76A1" w:rsidRPr="008E76A1" w:rsidRDefault="008E76A1" w:rsidP="00FF0265">
      <w:pPr>
        <w:pStyle w:val="Odstavecseseznamem"/>
        <w:numPr>
          <w:ilvl w:val="0"/>
          <w:numId w:val="6"/>
        </w:numPr>
        <w:spacing w:after="60"/>
        <w:ind w:left="721" w:hanging="437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7777777" w:rsidR="008E76A1" w:rsidRPr="00F1156D" w:rsidRDefault="008E76A1" w:rsidP="00BE170E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4709AEA5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597DD47E" w14:textId="77777777" w:rsid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Mobil:</w:t>
      </w:r>
    </w:p>
    <w:p w14:paraId="4B4DDCD6" w14:textId="0FA3F543" w:rsidR="008E76A1" w:rsidRDefault="006A36A9" w:rsidP="00BE170E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kupujícímu doklady dle čl. I odst. </w:t>
      </w:r>
      <w:r w:rsidR="00F837E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5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BE170E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5D0DD0B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760E02C7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kupní smlouvy;</w:t>
      </w:r>
    </w:p>
    <w:p w14:paraId="128D92DE" w14:textId="014F471A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datum dodání.</w:t>
      </w:r>
    </w:p>
    <w:p w14:paraId="21B7D351" w14:textId="70D15FD2" w:rsidR="006A36A9" w:rsidRPr="007D4423" w:rsidRDefault="006A36A9" w:rsidP="00BE170E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109C4F4A" w14:textId="6A28A468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shd w:val="clear" w:color="auto" w:fill="FFFF00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50B9A012" w:rsidR="005F253D" w:rsidRPr="002050D5" w:rsidRDefault="006A36A9" w:rsidP="00BE170E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poskytuje na zboží záruku v délce </w:t>
      </w:r>
      <w:r w:rsidR="007C11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24 měsíců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 od data jeho protokolárního převzetí ze strany kupujícího (po instalaci a uvedení do provozu). Prodávající bude kupujícímu po dobu uvedenou v prvé větě tohoto odstavce bezplatně poskytovat záruční servis v rozsahu, uvedeném v tomto článku smlouvy.</w:t>
      </w:r>
    </w:p>
    <w:p w14:paraId="60573B19" w14:textId="77777777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0FE35B7A" w14:textId="1B255C55" w:rsidR="00BA75DD" w:rsidRDefault="00BA75DD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všech výrobcem požadovaných či doporučených úkonů</w:t>
      </w:r>
      <w:r w:rsidR="00F935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</w:p>
    <w:p w14:paraId="0D830574" w14:textId="36372CDB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preventivní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servisní prohlídky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zkoušky všech součástí zboží a jejich příslušenství,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dle doporučení výrobce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</w:p>
    <w:p w14:paraId="7C8F5AC7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</w:p>
    <w:p w14:paraId="1941F745" w14:textId="2A2117C2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pravidelnou předepsanou odbornou údržbu zboží dle požadavků výrobce</w:t>
      </w:r>
      <w:r w:rsidR="00FF0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1B30FA65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e-mail: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Pr="00BE170E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87D91CE" w14:textId="035A1646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adresu: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Pr="00BE170E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77777777" w:rsidR="006A36A9" w:rsidRPr="00133407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2 kalendářních dnů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p w14:paraId="52030CD6" w14:textId="3D3E54B7" w:rsidR="006A36A9" w:rsidRPr="00133407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reakční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je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 </w:t>
      </w:r>
      <w:r w:rsidR="00FD7DC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hodin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od nahlášení vady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a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nástupu na opravu do 4</w:t>
      </w:r>
      <w:r w:rsidR="00FD7DC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8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hodin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těchto termínech je prodávající povinen bez ohledu na to, zda reklamaci uznává či neuznává.</w:t>
      </w:r>
    </w:p>
    <w:p w14:paraId="5A1044CF" w14:textId="77777777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77777777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Nenastoupí-li prodávající k odstranění vady do 3 kalendářních dnů od obdržení reklamace, považují to obě strany za podstatné porušení smlouvy a kupující (uživatel) může odstranění vady zajistit u jiné odborné osoby na náklady prodávajícího.</w:t>
      </w:r>
    </w:p>
    <w:p w14:paraId="3880DA47" w14:textId="2089E35A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parametrů, případně právo od smlouvy v dané části odstoupit. 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doba v délce dle odst. 1 tohoto článku.</w:t>
      </w:r>
    </w:p>
    <w:p w14:paraId="4ACD9C53" w14:textId="77777777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7EF1B61A" w14:textId="7A91CBED" w:rsidR="00307BDD" w:rsidRDefault="00CB32A5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FF0265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105A18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1A5EE351" w:rsidR="006A36A9" w:rsidRPr="007D4423" w:rsidRDefault="006A36A9" w:rsidP="00FF0265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prodávající nedodá kupujícímu zboží ve stanovené lhůtě, je povinen zaplatit kupujícímu 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odst. 1 této smlouvy, za každý i jen započatý den prodlení.</w:t>
      </w:r>
    </w:p>
    <w:p w14:paraId="13A7EFD8" w14:textId="744578C1" w:rsidR="006A36A9" w:rsidRPr="007D4423" w:rsidRDefault="00307BDD" w:rsidP="00FF0265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případ prodlení dodavatele s odstraněním závady v termínech definovaných v článku VI. této smlouvy je kupující oprávněn požadovat smluvní pokutu ve výši </w:t>
      </w:r>
      <w:proofErr w:type="gramStart"/>
      <w:r w:rsidR="009C7CD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.000,-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FF0265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FF0265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6B5DC417" w14:textId="77777777" w:rsidR="006A36A9" w:rsidRPr="007D4423" w:rsidRDefault="006A36A9" w:rsidP="00FF0265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073897CD" w14:textId="4E1AC7CD" w:rsidR="00104420" w:rsidRDefault="00104420" w:rsidP="0076251E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746FF237" w14:textId="77777777" w:rsidR="00105A18" w:rsidRPr="007D4423" w:rsidRDefault="00105A18" w:rsidP="0076251E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FF026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FF026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DCF2398" w14:textId="0AF74221" w:rsidR="00104420" w:rsidRDefault="00CB32A5" w:rsidP="00105A18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4AB09C77" w14:textId="77777777" w:rsidR="00105A18" w:rsidRPr="00105A18" w:rsidRDefault="00105A18" w:rsidP="00105A18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5E197ABC" w14:textId="5242992F" w:rsidR="00F970BC" w:rsidRDefault="006A36A9" w:rsidP="00FF0265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nabývá platnosti </w:t>
      </w:r>
      <w:r w:rsidR="00105A1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dnem jejího podpisu oběma smluvními stranami </w:t>
      </w:r>
      <w:r w:rsidR="006A2832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 </w:t>
      </w:r>
      <w:r w:rsidR="006A2832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účinnosti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dnem </w:t>
      </w:r>
      <w:r w:rsidR="00105A1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vložení této smlouvy do registru smluv</w:t>
      </w:r>
      <w:r w:rsidR="00F970BC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</w:p>
    <w:p w14:paraId="43DC7906" w14:textId="77777777" w:rsidR="006A36A9" w:rsidRPr="007D4423" w:rsidRDefault="00F970BC" w:rsidP="00FF0265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77777777" w:rsidR="006A36A9" w:rsidRPr="007D4423" w:rsidRDefault="006A36A9" w:rsidP="00FF0265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31BE07CA" w:rsidR="006A36A9" w:rsidRPr="007D4423" w:rsidRDefault="006A36A9" w:rsidP="00FF0265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599B12A1" w14:textId="2D26A1ED" w:rsidR="00DC53BF" w:rsidRDefault="00DC53BF" w:rsidP="00105A18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0" w:name="_Hlk20150622"/>
    </w:p>
    <w:p w14:paraId="4833A409" w14:textId="746F6F13" w:rsidR="00104420" w:rsidRPr="00105A18" w:rsidRDefault="006A36A9" w:rsidP="00105A18">
      <w:pPr>
        <w:widowControl w:val="0"/>
        <w:tabs>
          <w:tab w:val="left" w:pos="426"/>
        </w:tabs>
        <w:suppressAutoHyphens/>
        <w:spacing w:after="60"/>
        <w:ind w:left="360" w:hanging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0"/>
    </w:p>
    <w:p w14:paraId="4E0511BB" w14:textId="45A34278" w:rsidR="00105A18" w:rsidRPr="00105A18" w:rsidRDefault="006A36A9" w:rsidP="00DC53BF">
      <w:pPr>
        <w:widowControl w:val="0"/>
        <w:tabs>
          <w:tab w:val="left" w:pos="360"/>
        </w:tabs>
        <w:suppressAutoHyphens/>
        <w:spacing w:after="60"/>
        <w:ind w:left="360" w:hanging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105A18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105A18" w:rsidRPr="00105A18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– Dílčí specifikace ceny</w:t>
      </w:r>
      <w:r w:rsidRPr="00105A18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</w:p>
    <w:p w14:paraId="0028B907" w14:textId="158944A2" w:rsidR="006A36A9" w:rsidRPr="00105A18" w:rsidRDefault="00105A18" w:rsidP="00105A18">
      <w:pPr>
        <w:widowControl w:val="0"/>
        <w:tabs>
          <w:tab w:val="left" w:pos="360"/>
        </w:tabs>
        <w:suppressAutoHyphens/>
        <w:spacing w:after="60"/>
        <w:ind w:left="360" w:hanging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105A18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2 – </w:t>
      </w:r>
      <w:r w:rsidR="000F3660" w:rsidRPr="00105A18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Specifikace nabízeného plnění</w:t>
      </w:r>
    </w:p>
    <w:p w14:paraId="334BCF7D" w14:textId="77777777" w:rsidR="001314A4" w:rsidRPr="007D4423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1" w:name="_Hlk20150583"/>
    </w:p>
    <w:p w14:paraId="5F44DE5B" w14:textId="469A8991" w:rsidR="00710649" w:rsidRPr="00B90A24" w:rsidRDefault="00710649" w:rsidP="00710649">
      <w:pPr>
        <w:shd w:val="clear" w:color="auto" w:fill="FFFFFF" w:themeFill="background1"/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0132285" w14:textId="77777777" w:rsidR="00710649" w:rsidRDefault="00710649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4E7E8F2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FE08B83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4552DAE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2C64740" w14:textId="319C4A28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3D5A923" w14:textId="77777777" w:rsidR="00105A18" w:rsidRPr="00B90A24" w:rsidRDefault="00105A18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58DFD34E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1DBA2C15" w14:textId="46C67DEE" w:rsidR="00710649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47D9E19C" w14:textId="77777777" w:rsidR="00105A18" w:rsidRDefault="00105A18" w:rsidP="00710649">
      <w:pPr>
        <w:rPr>
          <w:rFonts w:ascii="Calibri" w:hAnsi="Calibri" w:cs="Calibri"/>
          <w:bCs/>
          <w:sz w:val="22"/>
          <w:szCs w:val="22"/>
        </w:rPr>
      </w:pPr>
    </w:p>
    <w:p w14:paraId="6A3241A3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78AF60AF" w:rsidR="00710649" w:rsidRPr="00B90A24" w:rsidRDefault="00F2350E" w:rsidP="00710649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D44C207" w14:textId="77777777" w:rsidR="00104420" w:rsidRPr="007D4423" w:rsidRDefault="00710649" w:rsidP="0071064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ab/>
      </w:r>
      <w:bookmarkEnd w:id="1"/>
    </w:p>
    <w:p w14:paraId="11D45B24" w14:textId="111E7C7B" w:rsidR="00104420" w:rsidRPr="00105A18" w:rsidRDefault="00105A18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lang w:eastAsia="hi-IN" w:bidi="hi-IN"/>
        </w:rPr>
      </w:pPr>
      <w:r w:rsidRPr="00105A18">
        <w:rPr>
          <w:rFonts w:ascii="Calibri" w:hAnsi="Calibri" w:cs="Calibri"/>
          <w:b/>
        </w:rPr>
        <w:lastRenderedPageBreak/>
        <w:t>Příloha č. 1 kupní smlouvy – Dílčí specifikace ceny</w:t>
      </w:r>
    </w:p>
    <w:p w14:paraId="5B40A570" w14:textId="7EAC3062" w:rsidR="00D02334" w:rsidRPr="00B071C9" w:rsidRDefault="00133407" w:rsidP="000F3660">
      <w:pPr>
        <w:spacing w:after="200" w:line="276" w:lineRule="auto"/>
        <w:rPr>
          <w:rFonts w:ascii="Calibri" w:hAnsi="Calibri" w:cs="Calibri"/>
          <w:b/>
          <w:bCs/>
        </w:rPr>
      </w:pPr>
      <w:r>
        <w:br w:type="page"/>
      </w:r>
      <w:r w:rsidR="00D02334" w:rsidRPr="00391180">
        <w:rPr>
          <w:rFonts w:ascii="Calibri" w:hAnsi="Calibri" w:cs="Calibri"/>
          <w:b/>
          <w:bCs/>
        </w:rPr>
        <w:lastRenderedPageBreak/>
        <w:t xml:space="preserve">Příloha č. </w:t>
      </w:r>
      <w:r w:rsidR="00105A18">
        <w:rPr>
          <w:rFonts w:ascii="Calibri" w:hAnsi="Calibri" w:cs="Calibri"/>
          <w:b/>
          <w:bCs/>
        </w:rPr>
        <w:t>2</w:t>
      </w:r>
      <w:r w:rsidR="000F3660">
        <w:rPr>
          <w:rFonts w:ascii="Calibri" w:hAnsi="Calibri" w:cs="Calibri"/>
          <w:b/>
          <w:bCs/>
        </w:rPr>
        <w:t>: Specifikace nabízeného plnění</w:t>
      </w:r>
    </w:p>
    <w:sectPr w:rsidR="00D02334" w:rsidRPr="00B071C9" w:rsidSect="00532F40">
      <w:headerReference w:type="default" r:id="rId8"/>
      <w:footerReference w:type="default" r:id="rId9"/>
      <w:pgSz w:w="11906" w:h="16838"/>
      <w:pgMar w:top="1701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A851D" w14:textId="77777777" w:rsidR="00880032" w:rsidRDefault="00880032" w:rsidP="009B0C36">
      <w:r>
        <w:separator/>
      </w:r>
    </w:p>
  </w:endnote>
  <w:endnote w:type="continuationSeparator" w:id="0">
    <w:p w14:paraId="5F1E716C" w14:textId="77777777" w:rsidR="00880032" w:rsidRDefault="00880032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500BC9E5" w14:textId="4D8C78A1" w:rsidR="00F84281" w:rsidRDefault="00F84281" w:rsidP="00F84281">
        <w:pPr>
          <w:pStyle w:val="Zpat"/>
          <w:tabs>
            <w:tab w:val="left" w:pos="6330"/>
            <w:tab w:val="right" w:pos="9864"/>
          </w:tabs>
        </w:pPr>
      </w:p>
      <w:p w14:paraId="77DE50D2" w14:textId="55E8C9E1" w:rsidR="003065ED" w:rsidRPr="00532F40" w:rsidRDefault="00105A18" w:rsidP="000F2827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2"/>
            <w:szCs w:val="22"/>
          </w:rPr>
        </w:pPr>
      </w:p>
    </w:sdtContent>
  </w:sdt>
  <w:p w14:paraId="26CF6E7E" w14:textId="77777777" w:rsidR="003065ED" w:rsidRDefault="003065ED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542ED" w14:textId="77777777" w:rsidR="00880032" w:rsidRDefault="00880032" w:rsidP="009B0C36">
      <w:r>
        <w:separator/>
      </w:r>
    </w:p>
  </w:footnote>
  <w:footnote w:type="continuationSeparator" w:id="0">
    <w:p w14:paraId="3E00D6B7" w14:textId="77777777" w:rsidR="00880032" w:rsidRDefault="00880032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7B6F" w14:textId="40405093" w:rsidR="003065ED" w:rsidRPr="00020322" w:rsidRDefault="003065ED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2BFA2CA5">
          <wp:simplePos x="0" y="0"/>
          <wp:positionH relativeFrom="margin">
            <wp:posOffset>3907790</wp:posOffset>
          </wp:positionH>
          <wp:positionV relativeFrom="paragraph">
            <wp:posOffset>-198755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32BE0312"/>
    <w:lvl w:ilvl="0" w:tplc="0405000F">
      <w:start w:val="1"/>
      <w:numFmt w:val="decimal"/>
      <w:lvlText w:val="%1.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25AB3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2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BB076D8"/>
    <w:multiLevelType w:val="hybridMultilevel"/>
    <w:tmpl w:val="3FF86F0A"/>
    <w:lvl w:ilvl="0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8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E2764"/>
    <w:multiLevelType w:val="hybridMultilevel"/>
    <w:tmpl w:val="C380921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83181"/>
    <w:multiLevelType w:val="hybridMultilevel"/>
    <w:tmpl w:val="D834D920"/>
    <w:lvl w:ilvl="0" w:tplc="2A6CC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5" w15:restartNumberingAfterBreak="0">
    <w:nsid w:val="5E0E0A80"/>
    <w:multiLevelType w:val="hybridMultilevel"/>
    <w:tmpl w:val="1194A0E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8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4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6" w15:restartNumberingAfterBreak="0">
    <w:nsid w:val="7F0E1B77"/>
    <w:multiLevelType w:val="hybridMultilevel"/>
    <w:tmpl w:val="95E04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27"/>
  </w:num>
  <w:num w:numId="4">
    <w:abstractNumId w:val="10"/>
  </w:num>
  <w:num w:numId="5">
    <w:abstractNumId w:val="2"/>
  </w:num>
  <w:num w:numId="6">
    <w:abstractNumId w:val="9"/>
  </w:num>
  <w:num w:numId="7">
    <w:abstractNumId w:val="13"/>
  </w:num>
  <w:num w:numId="8">
    <w:abstractNumId w:val="35"/>
  </w:num>
  <w:num w:numId="9">
    <w:abstractNumId w:val="6"/>
  </w:num>
  <w:num w:numId="10">
    <w:abstractNumId w:val="28"/>
  </w:num>
  <w:num w:numId="11">
    <w:abstractNumId w:val="11"/>
  </w:num>
  <w:num w:numId="12">
    <w:abstractNumId w:val="24"/>
  </w:num>
  <w:num w:numId="13">
    <w:abstractNumId w:val="19"/>
  </w:num>
  <w:num w:numId="14">
    <w:abstractNumId w:val="29"/>
  </w:num>
  <w:num w:numId="15">
    <w:abstractNumId w:val="1"/>
  </w:num>
  <w:num w:numId="16">
    <w:abstractNumId w:val="7"/>
  </w:num>
  <w:num w:numId="17">
    <w:abstractNumId w:val="26"/>
  </w:num>
  <w:num w:numId="18">
    <w:abstractNumId w:val="8"/>
  </w:num>
  <w:num w:numId="19">
    <w:abstractNumId w:val="23"/>
  </w:num>
  <w:num w:numId="20">
    <w:abstractNumId w:val="4"/>
  </w:num>
  <w:num w:numId="21">
    <w:abstractNumId w:val="18"/>
  </w:num>
  <w:num w:numId="22">
    <w:abstractNumId w:val="32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31"/>
  </w:num>
  <w:num w:numId="28">
    <w:abstractNumId w:val="14"/>
  </w:num>
  <w:num w:numId="29">
    <w:abstractNumId w:val="21"/>
  </w:num>
  <w:num w:numId="30">
    <w:abstractNumId w:val="12"/>
  </w:num>
  <w:num w:numId="31">
    <w:abstractNumId w:val="5"/>
  </w:num>
  <w:num w:numId="32">
    <w:abstractNumId w:val="30"/>
  </w:num>
  <w:num w:numId="33">
    <w:abstractNumId w:val="3"/>
  </w:num>
  <w:num w:numId="34">
    <w:abstractNumId w:val="36"/>
  </w:num>
  <w:num w:numId="35">
    <w:abstractNumId w:val="16"/>
  </w:num>
  <w:num w:numId="36">
    <w:abstractNumId w:val="20"/>
  </w:num>
  <w:num w:numId="37">
    <w:abstractNumId w:val="1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205A"/>
    <w:rsid w:val="00020322"/>
    <w:rsid w:val="00031235"/>
    <w:rsid w:val="00036D74"/>
    <w:rsid w:val="00050D79"/>
    <w:rsid w:val="00060B76"/>
    <w:rsid w:val="000832FE"/>
    <w:rsid w:val="00085A62"/>
    <w:rsid w:val="00096B62"/>
    <w:rsid w:val="000A0FF3"/>
    <w:rsid w:val="000C2BBF"/>
    <w:rsid w:val="000F00E4"/>
    <w:rsid w:val="000F2827"/>
    <w:rsid w:val="000F3660"/>
    <w:rsid w:val="00101A54"/>
    <w:rsid w:val="001041C2"/>
    <w:rsid w:val="00104420"/>
    <w:rsid w:val="0010599D"/>
    <w:rsid w:val="00105A18"/>
    <w:rsid w:val="001142B6"/>
    <w:rsid w:val="00116A0C"/>
    <w:rsid w:val="00120351"/>
    <w:rsid w:val="00130506"/>
    <w:rsid w:val="001314A4"/>
    <w:rsid w:val="00133407"/>
    <w:rsid w:val="00145180"/>
    <w:rsid w:val="001516CF"/>
    <w:rsid w:val="00157F1E"/>
    <w:rsid w:val="00162D7E"/>
    <w:rsid w:val="00170184"/>
    <w:rsid w:val="00171748"/>
    <w:rsid w:val="001754F1"/>
    <w:rsid w:val="00180E2E"/>
    <w:rsid w:val="0018224F"/>
    <w:rsid w:val="001955A8"/>
    <w:rsid w:val="001A5DAF"/>
    <w:rsid w:val="001C35B6"/>
    <w:rsid w:val="001C5CE9"/>
    <w:rsid w:val="001D2B83"/>
    <w:rsid w:val="001E1D60"/>
    <w:rsid w:val="001E347F"/>
    <w:rsid w:val="001E6EAF"/>
    <w:rsid w:val="001F163B"/>
    <w:rsid w:val="001F2A9E"/>
    <w:rsid w:val="001F4F58"/>
    <w:rsid w:val="002050D5"/>
    <w:rsid w:val="00207242"/>
    <w:rsid w:val="0021595B"/>
    <w:rsid w:val="00252024"/>
    <w:rsid w:val="00254B7C"/>
    <w:rsid w:val="00276440"/>
    <w:rsid w:val="00284731"/>
    <w:rsid w:val="002960DC"/>
    <w:rsid w:val="002A227A"/>
    <w:rsid w:val="002B6DB3"/>
    <w:rsid w:val="002E0B61"/>
    <w:rsid w:val="003065ED"/>
    <w:rsid w:val="00307BDD"/>
    <w:rsid w:val="00321D13"/>
    <w:rsid w:val="003344D5"/>
    <w:rsid w:val="0034495D"/>
    <w:rsid w:val="003506AD"/>
    <w:rsid w:val="003608C7"/>
    <w:rsid w:val="003629F4"/>
    <w:rsid w:val="00373F2B"/>
    <w:rsid w:val="00384616"/>
    <w:rsid w:val="00385276"/>
    <w:rsid w:val="00391180"/>
    <w:rsid w:val="003911F5"/>
    <w:rsid w:val="003A320F"/>
    <w:rsid w:val="003B30BD"/>
    <w:rsid w:val="003C1938"/>
    <w:rsid w:val="003D12B4"/>
    <w:rsid w:val="003D40CD"/>
    <w:rsid w:val="003D6C9E"/>
    <w:rsid w:val="00424E16"/>
    <w:rsid w:val="0043610E"/>
    <w:rsid w:val="00452618"/>
    <w:rsid w:val="0045677B"/>
    <w:rsid w:val="00462F7D"/>
    <w:rsid w:val="00465A4E"/>
    <w:rsid w:val="00476EFC"/>
    <w:rsid w:val="00494B52"/>
    <w:rsid w:val="004A44B7"/>
    <w:rsid w:val="004A629E"/>
    <w:rsid w:val="004C4A84"/>
    <w:rsid w:val="004D2459"/>
    <w:rsid w:val="004F189F"/>
    <w:rsid w:val="004F6144"/>
    <w:rsid w:val="00503326"/>
    <w:rsid w:val="0053054B"/>
    <w:rsid w:val="00532F40"/>
    <w:rsid w:val="0053456F"/>
    <w:rsid w:val="00553D41"/>
    <w:rsid w:val="00562475"/>
    <w:rsid w:val="0059677A"/>
    <w:rsid w:val="005A2EFA"/>
    <w:rsid w:val="005B6B38"/>
    <w:rsid w:val="005C1A55"/>
    <w:rsid w:val="005C580D"/>
    <w:rsid w:val="005D13F6"/>
    <w:rsid w:val="005F253D"/>
    <w:rsid w:val="00602896"/>
    <w:rsid w:val="00636C16"/>
    <w:rsid w:val="006A2832"/>
    <w:rsid w:val="006A36A9"/>
    <w:rsid w:val="006B385E"/>
    <w:rsid w:val="006C07FB"/>
    <w:rsid w:val="006D0171"/>
    <w:rsid w:val="006D5927"/>
    <w:rsid w:val="007043A0"/>
    <w:rsid w:val="00710649"/>
    <w:rsid w:val="00734BB8"/>
    <w:rsid w:val="0076251E"/>
    <w:rsid w:val="007732BE"/>
    <w:rsid w:val="007804AA"/>
    <w:rsid w:val="00782111"/>
    <w:rsid w:val="00795A37"/>
    <w:rsid w:val="007A42E8"/>
    <w:rsid w:val="007B6512"/>
    <w:rsid w:val="007C11C5"/>
    <w:rsid w:val="007D3999"/>
    <w:rsid w:val="007D4423"/>
    <w:rsid w:val="007D4588"/>
    <w:rsid w:val="007E4749"/>
    <w:rsid w:val="00800356"/>
    <w:rsid w:val="0080560B"/>
    <w:rsid w:val="00836966"/>
    <w:rsid w:val="00873BD7"/>
    <w:rsid w:val="00880032"/>
    <w:rsid w:val="00893E5E"/>
    <w:rsid w:val="00896738"/>
    <w:rsid w:val="008A728C"/>
    <w:rsid w:val="008C432C"/>
    <w:rsid w:val="008D1AAD"/>
    <w:rsid w:val="008E76A1"/>
    <w:rsid w:val="008F2185"/>
    <w:rsid w:val="008F356C"/>
    <w:rsid w:val="008F7002"/>
    <w:rsid w:val="00907179"/>
    <w:rsid w:val="009151DB"/>
    <w:rsid w:val="009212FF"/>
    <w:rsid w:val="009250B6"/>
    <w:rsid w:val="00927A65"/>
    <w:rsid w:val="0093122C"/>
    <w:rsid w:val="00947296"/>
    <w:rsid w:val="00950EAA"/>
    <w:rsid w:val="00964F90"/>
    <w:rsid w:val="00977058"/>
    <w:rsid w:val="00985AB3"/>
    <w:rsid w:val="00994D9E"/>
    <w:rsid w:val="00996B5D"/>
    <w:rsid w:val="009A5AB0"/>
    <w:rsid w:val="009B0C36"/>
    <w:rsid w:val="009B7886"/>
    <w:rsid w:val="009C4212"/>
    <w:rsid w:val="009C6E46"/>
    <w:rsid w:val="009C7CD1"/>
    <w:rsid w:val="009F261B"/>
    <w:rsid w:val="00A36F2B"/>
    <w:rsid w:val="00A37978"/>
    <w:rsid w:val="00A72C26"/>
    <w:rsid w:val="00A97B84"/>
    <w:rsid w:val="00A97DF3"/>
    <w:rsid w:val="00AB34FE"/>
    <w:rsid w:val="00AC1C6A"/>
    <w:rsid w:val="00AE0E9E"/>
    <w:rsid w:val="00AE2B3E"/>
    <w:rsid w:val="00AF367E"/>
    <w:rsid w:val="00B071C9"/>
    <w:rsid w:val="00B10678"/>
    <w:rsid w:val="00B2509B"/>
    <w:rsid w:val="00B45F3B"/>
    <w:rsid w:val="00B666DA"/>
    <w:rsid w:val="00B72071"/>
    <w:rsid w:val="00B768F5"/>
    <w:rsid w:val="00B774C6"/>
    <w:rsid w:val="00BA23D8"/>
    <w:rsid w:val="00BA2736"/>
    <w:rsid w:val="00BA75DD"/>
    <w:rsid w:val="00BA7FE6"/>
    <w:rsid w:val="00BC3994"/>
    <w:rsid w:val="00BC5379"/>
    <w:rsid w:val="00BE170E"/>
    <w:rsid w:val="00BE443A"/>
    <w:rsid w:val="00BF24BB"/>
    <w:rsid w:val="00BF2FC2"/>
    <w:rsid w:val="00C156D2"/>
    <w:rsid w:val="00C168C7"/>
    <w:rsid w:val="00C34021"/>
    <w:rsid w:val="00C84EB9"/>
    <w:rsid w:val="00C92EC4"/>
    <w:rsid w:val="00C96C5E"/>
    <w:rsid w:val="00C96FD3"/>
    <w:rsid w:val="00CA0617"/>
    <w:rsid w:val="00CB09EF"/>
    <w:rsid w:val="00CB32A5"/>
    <w:rsid w:val="00CB5F41"/>
    <w:rsid w:val="00CC268A"/>
    <w:rsid w:val="00CC3673"/>
    <w:rsid w:val="00CC38DD"/>
    <w:rsid w:val="00CD5890"/>
    <w:rsid w:val="00CD5D07"/>
    <w:rsid w:val="00CF0773"/>
    <w:rsid w:val="00D02334"/>
    <w:rsid w:val="00D13172"/>
    <w:rsid w:val="00D16900"/>
    <w:rsid w:val="00D60629"/>
    <w:rsid w:val="00D61838"/>
    <w:rsid w:val="00D61FD0"/>
    <w:rsid w:val="00D71975"/>
    <w:rsid w:val="00D72EBB"/>
    <w:rsid w:val="00D73A4C"/>
    <w:rsid w:val="00D83A47"/>
    <w:rsid w:val="00D845B1"/>
    <w:rsid w:val="00DA2B06"/>
    <w:rsid w:val="00DA3510"/>
    <w:rsid w:val="00DC44E5"/>
    <w:rsid w:val="00DC53BF"/>
    <w:rsid w:val="00DD4B70"/>
    <w:rsid w:val="00DE52E6"/>
    <w:rsid w:val="00E228EC"/>
    <w:rsid w:val="00E42968"/>
    <w:rsid w:val="00E6140A"/>
    <w:rsid w:val="00E702F2"/>
    <w:rsid w:val="00E75BE0"/>
    <w:rsid w:val="00E762CB"/>
    <w:rsid w:val="00E91E0D"/>
    <w:rsid w:val="00E92E41"/>
    <w:rsid w:val="00E95569"/>
    <w:rsid w:val="00E96EC0"/>
    <w:rsid w:val="00EB723F"/>
    <w:rsid w:val="00EC006E"/>
    <w:rsid w:val="00EC7723"/>
    <w:rsid w:val="00ED280F"/>
    <w:rsid w:val="00ED5FFF"/>
    <w:rsid w:val="00ED7BC3"/>
    <w:rsid w:val="00EE0BA2"/>
    <w:rsid w:val="00EE5324"/>
    <w:rsid w:val="00F1156D"/>
    <w:rsid w:val="00F13FDC"/>
    <w:rsid w:val="00F2350E"/>
    <w:rsid w:val="00F310B2"/>
    <w:rsid w:val="00F514C1"/>
    <w:rsid w:val="00F542B3"/>
    <w:rsid w:val="00F80236"/>
    <w:rsid w:val="00F82A45"/>
    <w:rsid w:val="00F837E0"/>
    <w:rsid w:val="00F84281"/>
    <w:rsid w:val="00F900CD"/>
    <w:rsid w:val="00F935D2"/>
    <w:rsid w:val="00F96F46"/>
    <w:rsid w:val="00F970BC"/>
    <w:rsid w:val="00FA62C3"/>
    <w:rsid w:val="00FB22DD"/>
    <w:rsid w:val="00FB4FFF"/>
    <w:rsid w:val="00FB7CFB"/>
    <w:rsid w:val="00FC0BD3"/>
    <w:rsid w:val="00FC11D8"/>
    <w:rsid w:val="00FD657E"/>
    <w:rsid w:val="00FD7DCD"/>
    <w:rsid w:val="00FF0265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99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1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kturace@nemp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9</Pages>
  <Words>2668</Words>
  <Characters>15742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Čížková Jaroslava (PKN-ZAK)</cp:lastModifiedBy>
  <cp:revision>10</cp:revision>
  <cp:lastPrinted>2018-10-01T07:59:00Z</cp:lastPrinted>
  <dcterms:created xsi:type="dcterms:W3CDTF">2021-03-26T18:16:00Z</dcterms:created>
  <dcterms:modified xsi:type="dcterms:W3CDTF">2021-05-02T20:45:00Z</dcterms:modified>
</cp:coreProperties>
</file>